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AC" w:rsidRPr="00C74EAC" w:rsidRDefault="00C74EAC" w:rsidP="00C74EAC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61752C"/>
          <w:sz w:val="87"/>
          <w:szCs w:val="87"/>
          <w:lang w:eastAsia="sk-SK"/>
        </w:rPr>
      </w:pPr>
      <w:proofErr w:type="spellStart"/>
      <w:r w:rsidRPr="00C74EAC">
        <w:rPr>
          <w:rFonts w:ascii="Tahoma" w:eastAsia="Times New Roman" w:hAnsi="Tahoma" w:cs="Tahoma"/>
          <w:b/>
          <w:bCs/>
          <w:color w:val="61752C"/>
          <w:sz w:val="87"/>
          <w:szCs w:val="87"/>
          <w:lang w:eastAsia="sk-SK"/>
        </w:rPr>
        <w:t>Sulík</w:t>
      </w:r>
      <w:proofErr w:type="spellEnd"/>
      <w:r w:rsidRPr="00C74EAC">
        <w:rPr>
          <w:rFonts w:ascii="Tahoma" w:eastAsia="Times New Roman" w:hAnsi="Tahoma" w:cs="Tahoma"/>
          <w:b/>
          <w:bCs/>
          <w:color w:val="61752C"/>
          <w:sz w:val="87"/>
          <w:szCs w:val="87"/>
          <w:lang w:eastAsia="sk-SK"/>
        </w:rPr>
        <w:t xml:space="preserve"> potvrdil kontakty s </w:t>
      </w:r>
      <w:proofErr w:type="spellStart"/>
      <w:r w:rsidRPr="00C74EAC">
        <w:rPr>
          <w:rFonts w:ascii="Tahoma" w:eastAsia="Times New Roman" w:hAnsi="Tahoma" w:cs="Tahoma"/>
          <w:b/>
          <w:bCs/>
          <w:color w:val="61752C"/>
          <w:sz w:val="87"/>
          <w:szCs w:val="87"/>
          <w:lang w:eastAsia="sk-SK"/>
        </w:rPr>
        <w:t>Kočnerom</w:t>
      </w:r>
      <w:proofErr w:type="spellEnd"/>
      <w:r w:rsidRPr="00C74EAC">
        <w:rPr>
          <w:rFonts w:ascii="Tahoma" w:eastAsia="Times New Roman" w:hAnsi="Tahoma" w:cs="Tahoma"/>
          <w:b/>
          <w:bCs/>
          <w:color w:val="61752C"/>
          <w:sz w:val="87"/>
          <w:szCs w:val="87"/>
          <w:lang w:eastAsia="sk-SK"/>
        </w:rPr>
        <w:t>, Sasanku však odmietol</w:t>
      </w:r>
    </w:p>
    <w:p w:rsidR="00C74EAC" w:rsidRPr="00C74EAC" w:rsidRDefault="00C74EAC" w:rsidP="00C7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4EAC">
        <w:rPr>
          <w:rFonts w:ascii="Tahoma" w:eastAsia="Times New Roman" w:hAnsi="Tahoma" w:cs="Tahoma"/>
          <w:color w:val="000000"/>
          <w:sz w:val="36"/>
          <w:szCs w:val="36"/>
          <w:shd w:val="clear" w:color="auto" w:fill="EEEEEE"/>
          <w:lang w:eastAsia="sk-SK"/>
        </w:rPr>
        <w:t> </w:t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 w:type="textWrapping" w:clear="right"/>
      </w:r>
    </w:p>
    <w:p w:rsidR="00C74EAC" w:rsidRPr="00C74EAC" w:rsidRDefault="00C74EAC" w:rsidP="00C74EAC">
      <w:pPr>
        <w:shd w:val="clear" w:color="auto" w:fill="EEEEEE"/>
        <w:spacing w:after="0" w:line="540" w:lineRule="atLeast"/>
        <w:rPr>
          <w:rFonts w:ascii="Arial" w:eastAsia="Times New Roman" w:hAnsi="Arial" w:cs="Arial"/>
          <w:color w:val="000000"/>
          <w:sz w:val="42"/>
          <w:szCs w:val="42"/>
          <w:lang w:eastAsia="sk-SK"/>
        </w:rPr>
      </w:pP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Autor: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Webnoviny.sk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, 27. januára 2012 10:28, aktualizované 27. januára 17:48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 xml:space="preserve">Predseda </w:t>
      </w:r>
      <w:proofErr w:type="spellStart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 xml:space="preserve"> Richard </w:t>
      </w:r>
      <w:proofErr w:type="spellStart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 xml:space="preserve"> potvrdil, že sa v roku 2010 stýkal s podnikateľom Mariánom </w:t>
      </w:r>
      <w:proofErr w:type="spellStart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>Kočnerom</w:t>
      </w:r>
      <w:proofErr w:type="spellEnd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 xml:space="preserve"> a vymieňal si s ním </w:t>
      </w:r>
      <w:proofErr w:type="spellStart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>SMS-ky</w:t>
      </w:r>
      <w:proofErr w:type="spellEnd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>.</w:t>
      </w:r>
    </w:p>
    <w:p w:rsidR="00C74EAC" w:rsidRPr="00C74EAC" w:rsidRDefault="00C74EAC" w:rsidP="00C74EAC">
      <w:pPr>
        <w:shd w:val="clear" w:color="auto" w:fill="EEEEEE"/>
        <w:spacing w:line="540" w:lineRule="atLeast"/>
        <w:rPr>
          <w:rFonts w:ascii="Arial" w:eastAsia="Times New Roman" w:hAnsi="Arial" w:cs="Arial"/>
          <w:color w:val="000000"/>
          <w:sz w:val="42"/>
          <w:szCs w:val="42"/>
          <w:lang w:eastAsia="sk-SK"/>
        </w:rPr>
      </w:pPr>
      <w:r w:rsidRPr="00C74EAC">
        <w:rPr>
          <w:rFonts w:ascii="Arial" w:eastAsia="Times New Roman" w:hAnsi="Arial" w:cs="Arial"/>
          <w:noProof/>
          <w:color w:val="000000"/>
          <w:sz w:val="42"/>
          <w:szCs w:val="42"/>
          <w:lang w:eastAsia="sk-SK"/>
        </w:rPr>
        <w:drawing>
          <wp:inline distT="0" distB="0" distL="0" distR="0">
            <wp:extent cx="3333750" cy="2209800"/>
            <wp:effectExtent l="19050" t="0" r="0" b="0"/>
            <wp:docPr id="9" name="Obrázok 9" descr="http://www.webnoviny.sk/fotografia/401878/stredna/bilb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ebnoviny.sk/fotografia/401878/stredna/bilbo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AC" w:rsidRPr="00C74EAC" w:rsidRDefault="00C74EAC" w:rsidP="00C74EAC">
      <w:pPr>
        <w:shd w:val="clear" w:color="auto" w:fill="EEEEEE"/>
        <w:spacing w:after="420" w:line="540" w:lineRule="atLeast"/>
        <w:rPr>
          <w:rFonts w:ascii="Arial" w:eastAsia="Times New Roman" w:hAnsi="Arial" w:cs="Arial"/>
          <w:color w:val="000000"/>
          <w:sz w:val="42"/>
          <w:szCs w:val="42"/>
          <w:lang w:eastAsia="sk-SK"/>
        </w:rPr>
      </w:pP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BRATISLAVA 27. januára (WEBNOVINY) - Kauza Gorila bude mať pravdepodobne pokračovanie.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lastRenderedPageBreak/>
        <w:t xml:space="preserve">Na internete sa objavil niekoľkostranový dokument, ktorý by mal byť údajným prepisom SMS správ medzi predsedom strany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Richardom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Sulíkom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a istým bratislavským podnikateľom. Ten by podľa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Aktualne.sk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mal figurovať aj v tzv. mafiánskych zoznamoch.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  <w:t>Hlavnou témou údajných prepisov rozhovorov v dokumente Sasanka je voľba generálneho prokurátora. Text však nemá žiadne identifikačné znaky tajnej služby, ani spisové číslo.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  <w:t xml:space="preserve">Z prepisov krátkych správ vyplýva, že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sa s Mariánom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Kočnerom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pravidelne stretával a zhovárali sa o politickom vývoji. Začiatkom septembra mal podľa dokumentu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Sulíkovi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ponúknuť rady ako "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zúspešniť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" referendum.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v októbri zasa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Kočnerovi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údajne napísal, že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do komisie na výber generálneho prokurátora nominovala ministra hospodárstva Juraja Miškova, KDH vtedajšieho podpredsedu parlamentu Pavla Hrušovského a SDKÚ-DS 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lastRenderedPageBreak/>
        <w:t xml:space="preserve">ministerku spravodlivosti Luciu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Žitňanskú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proofErr w:type="spellStart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 xml:space="preserve"> priznal zámer utajiť kontakty s </w:t>
      </w:r>
      <w:proofErr w:type="spellStart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>Kočnerom</w:t>
      </w:r>
      <w:proofErr w:type="spellEnd"/>
    </w:p>
    <w:p w:rsidR="00C74EAC" w:rsidRPr="00C74EAC" w:rsidRDefault="00C74EAC" w:rsidP="00C74EAC">
      <w:pPr>
        <w:shd w:val="clear" w:color="auto" w:fill="EEEEEE"/>
        <w:spacing w:line="540" w:lineRule="atLeast"/>
        <w:rPr>
          <w:rFonts w:ascii="Arial" w:eastAsia="Times New Roman" w:hAnsi="Arial" w:cs="Arial"/>
          <w:color w:val="000000"/>
          <w:sz w:val="42"/>
          <w:szCs w:val="42"/>
          <w:lang w:eastAsia="sk-SK"/>
        </w:rPr>
      </w:pPr>
      <w:r w:rsidRPr="00C74EAC">
        <w:rPr>
          <w:rFonts w:ascii="Arial" w:eastAsia="Times New Roman" w:hAnsi="Arial" w:cs="Arial"/>
          <w:noProof/>
          <w:color w:val="000000"/>
          <w:sz w:val="42"/>
          <w:szCs w:val="42"/>
          <w:lang w:eastAsia="sk-SK"/>
        </w:rPr>
        <w:drawing>
          <wp:inline distT="0" distB="0" distL="0" distR="0">
            <wp:extent cx="3333750" cy="2209800"/>
            <wp:effectExtent l="19050" t="0" r="0" b="0"/>
            <wp:docPr id="10" name="Obrázok 10" descr="http://www.webnoviny.sk/fotografia/394056/stredna/slovensko-schvalilo-eur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ebnoviny.sk/fotografia/394056/stredna/slovensko-schvalilo-eurov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AC" w:rsidRPr="00C74EAC" w:rsidRDefault="00C74EAC" w:rsidP="00C74EAC">
      <w:pPr>
        <w:shd w:val="clear" w:color="auto" w:fill="EEEEEE"/>
        <w:spacing w:line="240" w:lineRule="auto"/>
        <w:rPr>
          <w:rFonts w:ascii="Tahoma" w:eastAsia="Times New Roman" w:hAnsi="Tahoma" w:cs="Tahoma"/>
          <w:color w:val="000000"/>
          <w:sz w:val="36"/>
          <w:szCs w:val="36"/>
          <w:lang w:eastAsia="sk-SK"/>
        </w:rPr>
      </w:pPr>
      <w:r w:rsidRPr="00C74EAC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sk-SK"/>
        </w:rPr>
        <w:t>Smer počká na ďalší vývoj v Sasanke</w:t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/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/>
        <w:t xml:space="preserve">Strana </w:t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Smer-SD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si chce v aktuálnej novej kauza Sasanka počkať na ďalší vývoj, ktorý v nej nastane. „Považujem za veľmi zlé, ak sa spravodajské hry stávajú súčasťou predvolebného boja,“ povedal Fico na tlačovej besede. Predseda </w:t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SaS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Richard </w:t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Sulík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je podľa Fica posledný, kto môže niekoho kritizovať, lebo podľa neho je to typ politika, ktorý nemá žiadne zábrany. Do volieb je ešte 44 dní a Fico každý deň vstáva s tým, aká špina ešte príde.</w:t>
      </w:r>
    </w:p>
    <w:p w:rsidR="00C74EAC" w:rsidRPr="00C74EAC" w:rsidRDefault="00C74EAC" w:rsidP="00C74EAC">
      <w:pPr>
        <w:shd w:val="clear" w:color="auto" w:fill="EEEEEE"/>
        <w:spacing w:line="240" w:lineRule="auto"/>
        <w:rPr>
          <w:rFonts w:ascii="Tahoma" w:eastAsia="Times New Roman" w:hAnsi="Tahoma" w:cs="Tahoma"/>
          <w:color w:val="000000"/>
          <w:sz w:val="36"/>
          <w:szCs w:val="36"/>
          <w:lang w:eastAsia="sk-SK"/>
        </w:rPr>
      </w:pPr>
      <w:r w:rsidRPr="00C74EAC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sk-SK"/>
        </w:rPr>
        <w:t xml:space="preserve">Tajné stretnutia považuje Zuzana </w:t>
      </w:r>
      <w:proofErr w:type="spellStart"/>
      <w:r w:rsidRPr="00C74EAC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sk-SK"/>
        </w:rPr>
        <w:t>Wienk</w:t>
      </w:r>
      <w:proofErr w:type="spellEnd"/>
      <w:r w:rsidRPr="00C74EAC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sk-SK"/>
        </w:rPr>
        <w:t xml:space="preserve"> za neprípustné</w:t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/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/>
        <w:t xml:space="preserve">Tajné stretnutia predsedu parlamentu a podnikateľa Mariána </w:t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Kočnera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považuje programová riaditeľka Aliancie </w:t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Fair-play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Zuzana </w:t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Wienk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za absolútne neprípustné. </w:t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Kočnera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považuje za podnikateľa, ktorý </w:t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lastRenderedPageBreak/>
        <w:t>vyvoláva vážne pochybnosti o zákonnosti a etike svojho podnikania či konania. </w:t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/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/>
      </w:r>
      <w:r w:rsidRPr="00C74EAC">
        <w:rPr>
          <w:rFonts w:ascii="Tahoma" w:eastAsia="Times New Roman" w:hAnsi="Tahoma" w:cs="Tahoma"/>
          <w:i/>
          <w:iCs/>
          <w:color w:val="000000"/>
          <w:sz w:val="36"/>
          <w:szCs w:val="36"/>
          <w:lang w:eastAsia="sk-SK"/>
        </w:rPr>
        <w:t>"</w:t>
      </w:r>
      <w:proofErr w:type="spellStart"/>
      <w:r w:rsidRPr="00C74EAC">
        <w:rPr>
          <w:rFonts w:ascii="Tahoma" w:eastAsia="Times New Roman" w:hAnsi="Tahoma" w:cs="Tahoma"/>
          <w:i/>
          <w:iCs/>
          <w:color w:val="000000"/>
          <w:sz w:val="36"/>
          <w:szCs w:val="36"/>
          <w:lang w:eastAsia="sk-SK"/>
        </w:rPr>
        <w:t>Kočner</w:t>
      </w:r>
      <w:proofErr w:type="spellEnd"/>
      <w:r w:rsidRPr="00C74EAC">
        <w:rPr>
          <w:rFonts w:ascii="Tahoma" w:eastAsia="Times New Roman" w:hAnsi="Tahoma" w:cs="Tahoma"/>
          <w:i/>
          <w:iCs/>
          <w:color w:val="000000"/>
          <w:sz w:val="36"/>
          <w:szCs w:val="36"/>
          <w:lang w:eastAsia="sk-SK"/>
        </w:rPr>
        <w:t xml:space="preserve"> sa podieľal na podivnom, násilnom prevzatí televízie Markíza v deväťdesiatych rokoch, pred časom zase zastupoval v kauze pezinskej skládky firmu, ktorá vedome klamala a podvodne sa prehlásila za účastníka konania vo veci skládky. Nechce sa mi veriť, že by ako skúsený podnikateľ o podvode tejto firmy ako jej zástupca nemal vedomosť." </w:t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vyhlásila </w:t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Wienk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pre agentúru SITA.</w:t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/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/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Wienk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sa materiál priložený k prepisom krátkych správ javí ako veľmi nedôveryhodný.</w:t>
      </w:r>
    </w:p>
    <w:p w:rsidR="00C74EAC" w:rsidRPr="00C74EAC" w:rsidRDefault="00C74EAC" w:rsidP="00C74EAC">
      <w:pPr>
        <w:shd w:val="clear" w:color="auto" w:fill="EEEEEE"/>
        <w:spacing w:after="420" w:line="540" w:lineRule="atLeast"/>
        <w:rPr>
          <w:rFonts w:ascii="Arial" w:eastAsia="Times New Roman" w:hAnsi="Arial" w:cs="Arial"/>
          <w:color w:val="000000"/>
          <w:sz w:val="42"/>
          <w:szCs w:val="42"/>
          <w:lang w:eastAsia="sk-SK"/>
        </w:rPr>
      </w:pP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V novembri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Kočnerovi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oznámil, že do volieb sa s ním nemôže stretnúť, lebo by mal problémy, ak by to zistili novinári a niekto ho odfotil.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"</w:t>
      </w:r>
      <w:proofErr w:type="spellStart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Droba</w:t>
      </w:r>
      <w:proofErr w:type="spellEnd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 xml:space="preserve"> nevie, kde bývam... Takže Ťa nemá kto odfotiť,"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cituje dokument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Kočnerovu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reakciu.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priznáva, že na utajení kontaktov s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Kočnerom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mal záujem, nepovedal však prečo. </w:t>
      </w:r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„Nechcel som byť s ním videný a hotovo,“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vyhlásil.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  <w:t xml:space="preserve">Predseda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Richard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potvrdil, že sa v roku 2010 stýkal s podnikateľom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Kočnerom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a 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lastRenderedPageBreak/>
        <w:t xml:space="preserve">vymieňal si s ním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SMS-ky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. Či mali rovnaké znenie, ako cituje dokument s názvom Sasanka, si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nepamätá, ich obsah však nespochybnil. Závery uvedené v dokumente sú podľa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Sulíka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nezmyslom.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 xml:space="preserve">„Začínajú sa stupňovať špinavé útoky proti </w:t>
      </w:r>
      <w:proofErr w:type="spellStart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, tento pamflet je jedným z nich,“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 povedal dnes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na tlačovej besede. Dokument Sasanka s prepismi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SMS-iek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sa na internete objavil v noci zo štvrtka na piatok, jeho autor je neznámy. S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Kočnerom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sa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podľa svojich slov stýkal preto, že to bol jeden z jeho zdrojov informácií o politike, vyše roka sa s ním však už nevidel a o všetkých stretnutiach informoval premiérku Ivetu Radičovú (SDKÚ-DS).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 xml:space="preserve">„Pretože som vedel, že z tohto v budúcnosti môže byť nejaký </w:t>
      </w:r>
      <w:proofErr w:type="spellStart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problém,“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poznamenal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.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nevie, ako boli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SMS-ky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odchytené, ale dnes zdôraznil, že hoci ich duch nasvedčuje, že sú autentické, neusvedčujú ho zo žiadnej kriminálnej činnosti. Dúfa, že sa jedného dňa dozvie, odkiaľ prepisy pochádzajú a zvažuje ďalšie kroky.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lastRenderedPageBreak/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proofErr w:type="spellStart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>Sulíkovci</w:t>
      </w:r>
      <w:proofErr w:type="spellEnd"/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 xml:space="preserve"> vraj stáli za premiérkou</w:t>
      </w:r>
    </w:p>
    <w:p w:rsidR="00C74EAC" w:rsidRPr="00C74EAC" w:rsidRDefault="00C74EAC" w:rsidP="00C74EAC">
      <w:pPr>
        <w:shd w:val="clear" w:color="auto" w:fill="EEEEEE"/>
        <w:spacing w:line="540" w:lineRule="atLeast"/>
        <w:rPr>
          <w:rFonts w:ascii="Arial" w:eastAsia="Times New Roman" w:hAnsi="Arial" w:cs="Arial"/>
          <w:color w:val="000000"/>
          <w:sz w:val="42"/>
          <w:szCs w:val="42"/>
          <w:lang w:eastAsia="sk-SK"/>
        </w:rPr>
      </w:pPr>
      <w:r w:rsidRPr="00C74EAC">
        <w:rPr>
          <w:rFonts w:ascii="Arial" w:eastAsia="Times New Roman" w:hAnsi="Arial" w:cs="Arial"/>
          <w:noProof/>
          <w:color w:val="000000"/>
          <w:sz w:val="42"/>
          <w:szCs w:val="42"/>
          <w:lang w:eastAsia="sk-SK"/>
        </w:rPr>
        <w:drawing>
          <wp:inline distT="0" distB="0" distL="0" distR="0">
            <wp:extent cx="3333750" cy="2171700"/>
            <wp:effectExtent l="19050" t="0" r="0" b="0"/>
            <wp:docPr id="11" name="Obrázok 11" descr="http://www.webnoviny.sk/fotografia/381071/stredna/radicova-su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webnoviny.sk/fotografia/381071/stredna/radicova-sul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AC" w:rsidRPr="00C74EAC" w:rsidRDefault="00C74EAC" w:rsidP="00C74EAC">
      <w:pPr>
        <w:shd w:val="clear" w:color="auto" w:fill="EEEEEE"/>
        <w:spacing w:line="240" w:lineRule="auto"/>
        <w:rPr>
          <w:rFonts w:ascii="Tahoma" w:eastAsia="Times New Roman" w:hAnsi="Tahoma" w:cs="Tahoma"/>
          <w:color w:val="000000"/>
          <w:sz w:val="36"/>
          <w:szCs w:val="36"/>
          <w:lang w:eastAsia="sk-SK"/>
        </w:rPr>
      </w:pPr>
      <w:r w:rsidRPr="00C74EAC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sk-SK"/>
        </w:rPr>
        <w:t>Niekto rozleptáva pravicu, upozorňuje Mikuláš Dzurinda</w:t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/>
      </w:r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br/>
        <w:t xml:space="preserve">Niekto podľa predseda SDKÚ-DS Mikuláš Dzurinda na Slovensku rozleptáva pravicu. “Myslím, že je to dobrá príležitosť, aby Richard </w:t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Sulík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ale aj Daniel </w:t>
      </w:r>
      <w:proofErr w:type="spellStart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>Lipšic</w:t>
      </w:r>
      <w:proofErr w:type="spellEnd"/>
      <w:r w:rsidRPr="00C74EAC">
        <w:rPr>
          <w:rFonts w:ascii="Tahoma" w:eastAsia="Times New Roman" w:hAnsi="Tahoma" w:cs="Tahoma"/>
          <w:color w:val="000000"/>
          <w:sz w:val="36"/>
          <w:szCs w:val="36"/>
          <w:lang w:eastAsia="sk-SK"/>
        </w:rPr>
        <w:t xml:space="preserve"> otvorili oči a zistili, že ktosi sa tu s nami hrá tak, aby rozleptával pravicu,“ povedal dnes pre agentúru SITA Dzurinda v reakcii na novú kauzu s názvom Sasanka.</w:t>
      </w:r>
    </w:p>
    <w:p w:rsidR="00C74EAC" w:rsidRPr="00C74EAC" w:rsidRDefault="00C74EAC" w:rsidP="00C74EAC">
      <w:pPr>
        <w:shd w:val="clear" w:color="auto" w:fill="EEEEEE"/>
        <w:spacing w:after="420" w:line="540" w:lineRule="atLeast"/>
        <w:rPr>
          <w:rFonts w:ascii="Arial" w:eastAsia="Times New Roman" w:hAnsi="Arial" w:cs="Arial"/>
          <w:color w:val="000000"/>
          <w:sz w:val="42"/>
          <w:szCs w:val="42"/>
          <w:lang w:eastAsia="sk-SK"/>
        </w:rPr>
      </w:pP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„To, že som odpočúvaný a sledovaný, to pre mňa nie je žiadna novina. Treba žiť tak, aby človek odpočúvaný a sledovaný mohol byť,“ povedal s tým, že záujem na zverejnení dokumentu mohli mať presluhujúci politici.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odmieta tvrdenia priložené k prepisom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lastRenderedPageBreak/>
        <w:t>esemesiek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. Podčiarkol, že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vždy stála za premiérkou, a to aj v situáciách, keď sa za ňu nepostavila vlastná strana.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tiež odmieta, že by potreboval prostredníkov na organizáciu stretnutia s generálnym prokurátorom v záujme trestného stíhania poslanca Igora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Matoviča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„</w:t>
      </w:r>
      <w:proofErr w:type="spellStart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 xml:space="preserve"> vždy presadzovala prístup padni komu padni a v prípade akýchkoľvek závažných podozrení strana trvala na dôslednom prešetrení.“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  <w:t xml:space="preserve">Štvrtého decembra, dva dni po tom, čo Dobroslavovi Trnkovi chýbal na znovuzvolenie za generálneho prokurátora jediný hlas,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Kočnerovi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napísal, že mu pošle na "recenziu" článok o voľbe generálneho prokurátora, na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Sulíkovom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blogu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sa takýto text objavil siedmeho decembra.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  <w:t xml:space="preserve">Autor priloženej analýzy sa domnieva, že práve poslanci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mohli mať záujem na Trnkovom znovuzvolení, jeho zaviazaní si a odstúpení 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lastRenderedPageBreak/>
        <w:t xml:space="preserve">Radičovej. V analytickom texte sa tvrdí, že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mohol mať záujem na zahladení prípadu rozkrádania Národnej agentúry pre rozvoj malého a stredného podnikania, pretože za ním stoja osoby napojené na sponzora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, podnikateľa Jána Sabola.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  <w:t xml:space="preserve">V ďalšej časti sa píše, že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sa cez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Kočnera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intenzívne snažil ovplyvniť Trnku, aby začal trestné stíhanie poslanca Igor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Matoviča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pre neoznámenie trestného činu korupcie. </w:t>
      </w:r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 xml:space="preserve">"Zámerom predsedu Národnej rady Slovenskej republiky Richarda </w:t>
      </w:r>
      <w:proofErr w:type="spellStart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Sulíka</w:t>
      </w:r>
      <w:proofErr w:type="spellEnd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 xml:space="preserve"> bolo priviesť poslanca Igora </w:t>
      </w:r>
      <w:proofErr w:type="spellStart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Matoviča</w:t>
      </w:r>
      <w:proofErr w:type="spellEnd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 xml:space="preserve"> k politickej poslušnosti,"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tvrdí analytik.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b/>
          <w:bCs/>
          <w:i/>
          <w:iCs/>
          <w:color w:val="000000"/>
          <w:sz w:val="42"/>
          <w:szCs w:val="42"/>
          <w:lang w:eastAsia="sk-SK"/>
        </w:rPr>
        <w:t>Autor sa odvoláva na fotenie hlasovacích lístkov</w:t>
      </w:r>
    </w:p>
    <w:p w:rsidR="00C74EAC" w:rsidRPr="00C74EAC" w:rsidRDefault="00C74EAC" w:rsidP="00C74EAC">
      <w:pPr>
        <w:shd w:val="clear" w:color="auto" w:fill="EEEEEE"/>
        <w:spacing w:line="540" w:lineRule="atLeast"/>
        <w:rPr>
          <w:rFonts w:ascii="Arial" w:eastAsia="Times New Roman" w:hAnsi="Arial" w:cs="Arial"/>
          <w:color w:val="000000"/>
          <w:sz w:val="42"/>
          <w:szCs w:val="42"/>
          <w:lang w:eastAsia="sk-SK"/>
        </w:rPr>
      </w:pPr>
      <w:r w:rsidRPr="00C74EAC">
        <w:rPr>
          <w:rFonts w:ascii="Arial" w:eastAsia="Times New Roman" w:hAnsi="Arial" w:cs="Arial"/>
          <w:noProof/>
          <w:color w:val="000000"/>
          <w:sz w:val="42"/>
          <w:szCs w:val="42"/>
          <w:lang w:eastAsia="sk-SK"/>
        </w:rPr>
        <w:lastRenderedPageBreak/>
        <w:drawing>
          <wp:inline distT="0" distB="0" distL="0" distR="0">
            <wp:extent cx="2209800" cy="3333750"/>
            <wp:effectExtent l="19050" t="0" r="0" b="0"/>
            <wp:docPr id="12" name="Obrázok 12" descr="http://www.webnoviny.sk/fotografia/401902/stredna/vlada-ivety-radicov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webnoviny.sk/fotografia/401902/stredna/vlada-ivety-radicove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 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V dodatku sa tiež uvádza, že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sa pred najbližšími poradcami vyjadroval o premiérke Radičovej veľmi negatívne, sťažoval sa, že nedodržiava dohody a jej názory ovplyvňuje šéf jej poradcov Marián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Balázs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sa podľa zdrojov autora v čase kauzy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hayekovci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zhováral s predsedom SDKÚ-DS Mikulášom Dzurindom o prípadnom nahradení Radičovej v premiérskom kresle ministrom financií a podpredsedom SDKÚ-DS Ivanom Miklošom.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  <w:t xml:space="preserve">Svoju teóriu podporuje autor analýzy skutočnosťou, že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prišla po neúspešnej tajnej voľbe generálneho prokurátora s 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lastRenderedPageBreak/>
        <w:t>nezvyčajným kontrolným mechanizmom, fotením hlasovacích lístkov.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 xml:space="preserve">"Poslanec </w:t>
      </w:r>
      <w:proofErr w:type="spellStart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Droba</w:t>
      </w:r>
      <w:proofErr w:type="spellEnd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 xml:space="preserve"> tento inovatívny prvok propagoval tak ostentatívne a nápadne, že z toho možno vyvodiť hypotézu, že išlo o takzvanú kryciu legendu na zamaskovanie hlasovania poslancov strany </w:t>
      </w:r>
      <w:proofErr w:type="spellStart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SaS</w:t>
      </w:r>
      <w:proofErr w:type="spellEnd"/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 xml:space="preserve"> za Dobroslava Trnku,"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 píše a dodáva, že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Sulík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mal ako predseda parlamentu prístup k náhradným hlasovacím lístkom.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i/>
          <w:iCs/>
          <w:color w:val="000000"/>
          <w:sz w:val="42"/>
          <w:szCs w:val="42"/>
          <w:lang w:eastAsia="sk-SK"/>
        </w:rPr>
        <w:t>"Stačilo, aby si dal vyhotoviť jeden navyše, ktorý si mohli niektorí najvernejší poslanci fotiť ako falošný dôkaz o svojom hlasovaní za koaličného kandidáta na generálneho prokurátora SR, čím by sa vyššie popísaná krycia legenda stala dokonalou."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 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br/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bol na generálnej prokuratúre práve v deň, keď Trnkovi chýbal na znovuzvolenie jediný hlas. Odôvodňoval to tým, že sa stretol s prokurátorom, ktorý má na starosti starší prípad vydierania. Trnka vtedy pre denník Sme dodal, </w:t>
      </w:r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lastRenderedPageBreak/>
        <w:t xml:space="preserve">že budova prokuratúry je verejne prístupná a navyše tam pracuje </w:t>
      </w:r>
      <w:proofErr w:type="spellStart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>Kočnerov</w:t>
      </w:r>
      <w:proofErr w:type="spellEnd"/>
      <w:r w:rsidRPr="00C74EAC">
        <w:rPr>
          <w:rFonts w:ascii="Arial" w:eastAsia="Times New Roman" w:hAnsi="Arial" w:cs="Arial"/>
          <w:color w:val="000000"/>
          <w:sz w:val="42"/>
          <w:szCs w:val="42"/>
          <w:lang w:eastAsia="sk-SK"/>
        </w:rPr>
        <w:t xml:space="preserve"> švagor.</w:t>
      </w:r>
    </w:p>
    <w:p w:rsidR="00F75B19" w:rsidRDefault="00F75B19"/>
    <w:sectPr w:rsidR="00F75B19" w:rsidSect="00F75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08"/>
  <w:hyphenationZone w:val="425"/>
  <w:characterSpacingControl w:val="doNotCompress"/>
  <w:compat/>
  <w:rsids>
    <w:rsidRoot w:val="00C74EAC"/>
    <w:rsid w:val="00C74EAC"/>
    <w:rsid w:val="00F7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B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4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0268">
          <w:marLeft w:val="0"/>
          <w:marRight w:val="1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4556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  <w:div w:id="1421220157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1491871193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  <w:div w:id="154685290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1068767722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1093404575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  <w:div w:id="1678846057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1160081151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</w:divsChild>
        </w:div>
      </w:divsChild>
    </w:div>
    <w:div w:id="1536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7922">
          <w:marLeft w:val="0"/>
          <w:marRight w:val="1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322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  <w:div w:id="2012685013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1534002661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  <w:div w:id="752701426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471294404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1259826550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  <w:div w:id="8533084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1116221343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</w:divsChild>
        </w:div>
      </w:divsChild>
    </w:div>
    <w:div w:id="1570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44689">
          <w:marLeft w:val="0"/>
          <w:marRight w:val="1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0786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  <w:div w:id="2133667547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362831140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  <w:div w:id="1270744472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473450317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1850871004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  <w:div w:id="1312448295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12" w:space="15" w:color="D6D6D6"/>
                <w:right w:val="none" w:sz="0" w:space="0" w:color="auto"/>
              </w:divBdr>
            </w:div>
            <w:div w:id="1909804126">
              <w:marLeft w:val="480"/>
              <w:marRight w:val="0"/>
              <w:marTop w:val="180"/>
              <w:marBottom w:val="480"/>
              <w:divBdr>
                <w:top w:val="none" w:sz="0" w:space="0" w:color="auto"/>
                <w:left w:val="none" w:sz="0" w:space="0" w:color="auto"/>
                <w:bottom w:val="single" w:sz="48" w:space="23" w:color="FFFFFF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krstny diabol</dc:creator>
  <cp:lastModifiedBy>krstny diabol</cp:lastModifiedBy>
  <cp:revision>1</cp:revision>
  <dcterms:created xsi:type="dcterms:W3CDTF">2012-03-04T11:39:00Z</dcterms:created>
  <dcterms:modified xsi:type="dcterms:W3CDTF">2012-03-04T11:45:00Z</dcterms:modified>
</cp:coreProperties>
</file>